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CD23F">
      <w:pPr>
        <w:widowControl w:val="0"/>
        <w:tabs>
          <w:tab w:val="left" w:pos="1530"/>
        </w:tabs>
        <w:suppressAutoHyphens w:val="0"/>
        <w:autoSpaceDE w:val="0"/>
        <w:autoSpaceDN w:val="0"/>
        <w:adjustRightInd w:val="0"/>
        <w:spacing w:before="100" w:beforeAutospacing="1" w:after="160" w:line="300" w:lineRule="auto"/>
        <w:jc w:val="both"/>
        <w:rPr>
          <w:rFonts w:ascii="Calibri Light" w:hAnsi="Calibri Light"/>
          <w:b/>
          <w:sz w:val="32"/>
          <w:szCs w:val="32"/>
          <w:lang w:eastAsia="hr-HR"/>
        </w:rPr>
      </w:pPr>
      <w:r>
        <w:rPr>
          <w:rFonts w:hint="default" w:ascii="Calibri Light" w:hAnsi="Calibri Light"/>
          <w:b/>
          <w:sz w:val="32"/>
          <w:szCs w:val="32"/>
          <w:lang w:val="en-US" w:eastAsia="hr-HR"/>
        </w:rPr>
        <w:tab/>
        <w:t/>
      </w:r>
      <w:r>
        <w:rPr>
          <w:rFonts w:hint="default" w:ascii="Calibri Light" w:hAnsi="Calibri Light"/>
          <w:b/>
          <w:sz w:val="32"/>
          <w:szCs w:val="32"/>
          <w:lang w:val="en-US" w:eastAsia="hr-HR"/>
        </w:rPr>
        <w:tab/>
        <w:t xml:space="preserve">         </w:t>
      </w:r>
      <w:r>
        <w:rPr>
          <w:rFonts w:ascii="Calibri Light" w:hAnsi="Calibri Light"/>
          <w:b/>
          <w:sz w:val="24"/>
          <w:szCs w:val="24"/>
          <w:lang w:eastAsia="hr-HR"/>
        </w:rPr>
        <w:t>EVIDENCIJSKI LIST POSLODAVCA</w:t>
      </w:r>
    </w:p>
    <w:p w14:paraId="4D07F205">
      <w:pPr>
        <w:jc w:val="center"/>
        <w:rPr>
          <w:rFonts w:ascii="Calibri Light" w:hAnsi="Calibri Light"/>
          <w:b/>
          <w:bCs/>
          <w:sz w:val="22"/>
          <w:szCs w:val="22"/>
          <w:lang w:eastAsia="hr-HR"/>
        </w:rPr>
      </w:pPr>
      <w:r>
        <w:rPr>
          <w:rFonts w:ascii="Calibri Light" w:hAnsi="Calibri Light"/>
          <w:b/>
          <w:bCs/>
          <w:sz w:val="22"/>
          <w:szCs w:val="22"/>
          <w:lang w:eastAsia="hr-HR"/>
        </w:rPr>
        <w:t>Zakonom je zabranjen rad prije izdavanja ugovora prema Pravilniku o obavljanju djelatnosti u svezi sa zapošljavanjem NN 28/19 članak 17. stavak 1.</w:t>
      </w:r>
    </w:p>
    <w:tbl>
      <w:tblPr>
        <w:tblStyle w:val="3"/>
        <w:tblW w:w="9288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0"/>
        <w:gridCol w:w="3284"/>
        <w:gridCol w:w="3284"/>
      </w:tblGrid>
      <w:tr w14:paraId="0FC9054C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720" w:type="dxa"/>
            <w:shd w:val="clear" w:color="auto" w:fill="auto"/>
          </w:tcPr>
          <w:p w14:paraId="2F9EF374">
            <w:pPr>
              <w:suppressAutoHyphens w:val="0"/>
              <w:rPr>
                <w:rFonts w:ascii="Calibri Light" w:hAnsi="Calibri Light" w:eastAsia="Calibri"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eastAsia="Calibri"/>
                <w:sz w:val="22"/>
                <w:szCs w:val="22"/>
                <w:lang w:eastAsia="en-US"/>
              </w:rPr>
              <w:t>PUNI NAZIV POSLODAVCA :</w:t>
            </w:r>
          </w:p>
          <w:p w14:paraId="7FEE7065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795AC8ED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746BA54D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</w:tr>
      <w:tr w14:paraId="6DCCD91A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720" w:type="dxa"/>
            <w:shd w:val="clear" w:color="auto" w:fill="auto"/>
          </w:tcPr>
          <w:p w14:paraId="3322F009">
            <w:pPr>
              <w:suppressAutoHyphens w:val="0"/>
              <w:rPr>
                <w:rFonts w:ascii="Calibri Light" w:hAnsi="Calibri Light" w:eastAsia="Calibri"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eastAsia="Calibri"/>
                <w:sz w:val="22"/>
                <w:szCs w:val="22"/>
                <w:lang w:eastAsia="en-US"/>
              </w:rPr>
              <w:t>SJEDIŠTE I ADRESA POSLODAVCA:</w:t>
            </w:r>
          </w:p>
          <w:p w14:paraId="5E5F4AC1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08C3C4E1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3296252A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</w:tr>
      <w:tr w14:paraId="5BACEBEF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720" w:type="dxa"/>
            <w:shd w:val="clear" w:color="auto" w:fill="auto"/>
          </w:tcPr>
          <w:p w14:paraId="03AA3940">
            <w:pPr>
              <w:suppressAutoHyphens w:val="0"/>
              <w:rPr>
                <w:rFonts w:ascii="Calibri Light" w:hAnsi="Calibri Light" w:eastAsia="Calibri"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eastAsia="Calibri"/>
                <w:sz w:val="22"/>
                <w:szCs w:val="22"/>
                <w:lang w:eastAsia="en-US"/>
              </w:rPr>
              <w:t>OIB POSLODAVCA:</w:t>
            </w:r>
          </w:p>
          <w:p w14:paraId="346311A2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57A85555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13088EF7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</w:tr>
      <w:tr w14:paraId="2F98DBF3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720" w:type="dxa"/>
            <w:shd w:val="clear" w:color="auto" w:fill="auto"/>
          </w:tcPr>
          <w:p w14:paraId="46726AB2">
            <w:pPr>
              <w:suppressAutoHyphens w:val="0"/>
              <w:rPr>
                <w:rFonts w:ascii="Calibri Light" w:hAnsi="Calibri Light" w:eastAsia="Calibri" w:cs="Calibri Light"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eastAsia="Calibri" w:cs="Calibri Light"/>
                <w:sz w:val="22"/>
                <w:szCs w:val="22"/>
                <w:lang w:eastAsia="en-US"/>
              </w:rPr>
              <w:t>TELEFON / MOBITEL:</w:t>
            </w:r>
          </w:p>
          <w:p w14:paraId="2E73FCD1">
            <w:pPr>
              <w:suppressAutoHyphens w:val="0"/>
              <w:rPr>
                <w:rFonts w:ascii="Calibri Light" w:hAnsi="Calibri Light" w:eastAsia="Calibri" w:cs="Calibri Light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32B6A2B6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3668F708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</w:tr>
      <w:tr w14:paraId="51249D12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720" w:type="dxa"/>
            <w:shd w:val="clear" w:color="auto" w:fill="auto"/>
          </w:tcPr>
          <w:p w14:paraId="1B17E974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eastAsia="Calibri"/>
                <w:sz w:val="22"/>
                <w:szCs w:val="22"/>
                <w:lang w:eastAsia="en-US"/>
              </w:rPr>
              <w:t>MAIL ZA DOSTAVU RAČUNA:</w:t>
            </w:r>
          </w:p>
        </w:tc>
        <w:tc>
          <w:tcPr>
            <w:tcW w:w="3284" w:type="dxa"/>
            <w:shd w:val="clear" w:color="auto" w:fill="auto"/>
          </w:tcPr>
          <w:p w14:paraId="7F63CB19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35AA8517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</w:tr>
      <w:tr w14:paraId="71C02FB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720" w:type="dxa"/>
            <w:shd w:val="clear" w:color="auto" w:fill="auto"/>
          </w:tcPr>
          <w:p w14:paraId="124DB907">
            <w:pPr>
              <w:suppressAutoHyphens w:val="0"/>
              <w:rPr>
                <w:rFonts w:ascii="Calibri Light" w:hAnsi="Calibri Light" w:eastAsia="Calibri" w:cs="Calibri Light"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eastAsia="Calibri" w:cs="Calibri Light"/>
                <w:sz w:val="22"/>
                <w:szCs w:val="22"/>
                <w:lang w:eastAsia="en-US"/>
              </w:rPr>
              <w:t>KONTAKT OSOBA:</w:t>
            </w:r>
          </w:p>
          <w:p w14:paraId="4ABFFD09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425B24A7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37651965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</w:tr>
      <w:tr w14:paraId="59DF40CD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720" w:type="dxa"/>
            <w:shd w:val="clear" w:color="auto" w:fill="auto"/>
          </w:tcPr>
          <w:p w14:paraId="535D7265">
            <w:pPr>
              <w:suppressAutoHyphens w:val="0"/>
              <w:rPr>
                <w:rFonts w:ascii="Calibri Light" w:hAnsi="Calibri Light" w:eastAsia="Calibri" w:cs="Calibri Light"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eastAsia="Calibri" w:cs="Calibri Light"/>
                <w:sz w:val="22"/>
                <w:szCs w:val="22"/>
                <w:lang w:eastAsia="en-US"/>
              </w:rPr>
              <w:t>DJELATNOST POSLODAVCA:</w:t>
            </w:r>
          </w:p>
        </w:tc>
        <w:tc>
          <w:tcPr>
            <w:tcW w:w="3284" w:type="dxa"/>
            <w:shd w:val="clear" w:color="auto" w:fill="auto"/>
          </w:tcPr>
          <w:p w14:paraId="42FA5F43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715E9CFD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</w:tr>
      <w:tr w14:paraId="3A6D4390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720" w:type="dxa"/>
            <w:shd w:val="clear" w:color="auto" w:fill="auto"/>
          </w:tcPr>
          <w:p w14:paraId="28EB5643">
            <w:pPr>
              <w:suppressAutoHyphens w:val="0"/>
              <w:rPr>
                <w:rFonts w:ascii="Calibri Light" w:hAnsi="Calibri Light" w:eastAsia="Calibri" w:cs="Calibri Light"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eastAsia="Calibri" w:cs="Calibri Light"/>
                <w:sz w:val="22"/>
                <w:szCs w:val="22"/>
                <w:lang w:eastAsia="en-US"/>
              </w:rPr>
              <w:t>IBAN POSLODAVCA:</w:t>
            </w:r>
          </w:p>
        </w:tc>
        <w:tc>
          <w:tcPr>
            <w:tcW w:w="3284" w:type="dxa"/>
            <w:shd w:val="clear" w:color="auto" w:fill="auto"/>
          </w:tcPr>
          <w:p w14:paraId="67591896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  <w:tc>
          <w:tcPr>
            <w:tcW w:w="3284" w:type="dxa"/>
            <w:shd w:val="clear" w:color="auto" w:fill="auto"/>
          </w:tcPr>
          <w:p w14:paraId="72AE129A">
            <w:pPr>
              <w:suppressAutoHyphens w:val="0"/>
              <w:rPr>
                <w:rFonts w:ascii="Calibri" w:hAnsi="Calibri" w:eastAsia="Calibri"/>
                <w:sz w:val="22"/>
                <w:szCs w:val="22"/>
                <w:lang w:eastAsia="en-US"/>
              </w:rPr>
            </w:pPr>
          </w:p>
        </w:tc>
      </w:tr>
    </w:tbl>
    <w:p w14:paraId="0C2966FD">
      <w:pPr>
        <w:suppressAutoHyphens w:val="0"/>
        <w:rPr>
          <w:rFonts w:ascii="Calibri Light" w:hAnsi="Calibri Light" w:cs="Calibri Light"/>
          <w:sz w:val="28"/>
          <w:szCs w:val="28"/>
          <w:lang w:eastAsia="hr-HR"/>
        </w:rPr>
      </w:pPr>
      <w:r>
        <w:rPr>
          <w:rFonts w:ascii="Calibri" w:hAnsi="Calibri"/>
          <w:sz w:val="28"/>
          <w:szCs w:val="28"/>
          <w:lang w:eastAsia="hr-HR"/>
        </w:rPr>
        <w:tab/>
      </w:r>
      <w:r>
        <w:rPr>
          <w:rFonts w:ascii="Calibri" w:hAnsi="Calibri"/>
          <w:sz w:val="28"/>
          <w:szCs w:val="28"/>
          <w:lang w:eastAsia="hr-HR"/>
        </w:rPr>
        <w:tab/>
      </w:r>
      <w:r>
        <w:rPr>
          <w:rFonts w:ascii="Calibri" w:hAnsi="Calibri"/>
          <w:sz w:val="28"/>
          <w:szCs w:val="28"/>
          <w:lang w:eastAsia="hr-HR"/>
        </w:rPr>
        <w:tab/>
      </w:r>
      <w:r>
        <w:rPr>
          <w:rFonts w:ascii="Calibri Light" w:hAnsi="Calibri Light" w:cs="Calibri Light"/>
          <w:sz w:val="28"/>
          <w:szCs w:val="28"/>
          <w:lang w:eastAsia="hr-HR"/>
        </w:rPr>
        <w:tab/>
      </w:r>
      <w:r>
        <w:rPr>
          <w:rFonts w:ascii="Calibri Light" w:hAnsi="Calibri Light" w:cs="Calibri Light"/>
          <w:sz w:val="28"/>
          <w:szCs w:val="28"/>
          <w:lang w:eastAsia="hr-HR"/>
        </w:rPr>
        <w:tab/>
      </w:r>
      <w:r>
        <w:rPr>
          <w:rFonts w:ascii="Calibri Light" w:hAnsi="Calibri Light" w:cs="Calibri Light"/>
          <w:b/>
          <w:sz w:val="32"/>
          <w:szCs w:val="32"/>
          <w:lang w:eastAsia="hr-HR"/>
        </w:rPr>
        <w:t>UPUTNICA</w:t>
      </w:r>
    </w:p>
    <w:p w14:paraId="2B60BC8C">
      <w:pPr>
        <w:suppressAutoHyphens w:val="0"/>
        <w:ind w:left="2124" w:firstLine="708"/>
        <w:rPr>
          <w:rFonts w:ascii="Calibri Light" w:hAnsi="Calibri Light" w:cs="Calibri Light"/>
          <w:sz w:val="21"/>
          <w:szCs w:val="21"/>
          <w:lang w:eastAsia="hr-HR"/>
        </w:rPr>
      </w:pPr>
      <w:r>
        <w:rPr>
          <w:rFonts w:ascii="Calibri Light" w:hAnsi="Calibri Light" w:cs="Calibri Light"/>
          <w:sz w:val="22"/>
          <w:szCs w:val="22"/>
          <w:lang w:eastAsia="hr-HR"/>
        </w:rPr>
        <w:t>Kojom upućujemo učenika - učenicu</w:t>
      </w:r>
      <w:r>
        <w:rPr>
          <w:rFonts w:ascii="Calibri Light" w:hAnsi="Calibri Light" w:cs="Calibri Light"/>
          <w:sz w:val="21"/>
          <w:szCs w:val="21"/>
          <w:lang w:eastAsia="hr-HR"/>
        </w:rPr>
        <w:t xml:space="preserve"> </w:t>
      </w:r>
    </w:p>
    <w:p w14:paraId="392E0906">
      <w:pPr>
        <w:suppressAutoHyphens w:val="0"/>
        <w:jc w:val="center"/>
        <w:rPr>
          <w:rFonts w:ascii="Calibri Light" w:hAnsi="Calibri Light" w:cs="Calibri Light"/>
          <w:sz w:val="21"/>
          <w:szCs w:val="21"/>
          <w:lang w:eastAsia="hr-HR"/>
        </w:rPr>
      </w:pPr>
    </w:p>
    <w:p w14:paraId="361CED91">
      <w:pPr>
        <w:suppressAutoHyphens w:val="0"/>
        <w:jc w:val="center"/>
        <w:rPr>
          <w:rFonts w:ascii="Calibri Light" w:hAnsi="Calibri Light" w:cs="Calibri Light"/>
          <w:sz w:val="16"/>
          <w:szCs w:val="16"/>
          <w:lang w:eastAsia="hr-HR"/>
        </w:rPr>
      </w:pPr>
      <w:r>
        <w:rPr>
          <w:rFonts w:ascii="Calibri Light" w:hAnsi="Calibri Light" w:cs="Calibri Light"/>
          <w:sz w:val="21"/>
          <w:szCs w:val="21"/>
          <w:lang w:eastAsia="hr-HR"/>
        </w:rPr>
        <w:t xml:space="preserve">___________________________________________________________________________                                     </w:t>
      </w:r>
      <w:r>
        <w:rPr>
          <w:rFonts w:ascii="Calibri Light" w:hAnsi="Calibri Light" w:cs="Calibri Light"/>
          <w:sz w:val="16"/>
          <w:szCs w:val="16"/>
          <w:lang w:eastAsia="hr-HR"/>
        </w:rPr>
        <w:t>(ime i prezime učenika/ce)</w:t>
      </w:r>
    </w:p>
    <w:p w14:paraId="0ED2AAF8">
      <w:pPr>
        <w:suppressAutoHyphens w:val="0"/>
        <w:rPr>
          <w:rFonts w:ascii="Calibri Light" w:hAnsi="Calibri Light" w:cs="Calibri Light"/>
          <w:sz w:val="22"/>
          <w:szCs w:val="22"/>
          <w:lang w:eastAsia="hr-HR"/>
        </w:rPr>
      </w:pPr>
      <w:r>
        <w:rPr>
          <w:rFonts w:ascii="Calibri Light" w:hAnsi="Calibri Light" w:cs="Calibri Light"/>
          <w:sz w:val="22"/>
          <w:szCs w:val="22"/>
          <w:lang w:eastAsia="hr-HR"/>
        </w:rPr>
        <w:t>da u Učeničkom servisu Medicinske škole Pula,  podigne radni ugovor za period rada tijekom školskih praznika od    ___________________________________ do__________________________________</w:t>
      </w:r>
      <w:r>
        <w:rPr>
          <w:rFonts w:ascii="Calibri Light" w:hAnsi="Calibri Light" w:cs="Calibri Light"/>
          <w:sz w:val="21"/>
          <w:szCs w:val="21"/>
          <w:lang w:eastAsia="hr-HR"/>
        </w:rPr>
        <w:t xml:space="preserve"> </w:t>
      </w:r>
    </w:p>
    <w:p w14:paraId="42F5B706">
      <w:pPr>
        <w:suppressAutoHyphens w:val="0"/>
        <w:rPr>
          <w:rFonts w:ascii="Calibri Light" w:hAnsi="Calibri Light" w:cs="Calibri Light"/>
          <w:sz w:val="16"/>
          <w:szCs w:val="16"/>
          <w:lang w:eastAsia="hr-HR"/>
        </w:rPr>
      </w:pPr>
      <w:r>
        <w:rPr>
          <w:rFonts w:ascii="Calibri Light" w:hAnsi="Calibri Light" w:cs="Calibri Light"/>
          <w:sz w:val="16"/>
          <w:szCs w:val="16"/>
          <w:lang w:eastAsia="hr-HR"/>
        </w:rPr>
        <w:t>(upisati datum početka i završetka rada radi uplate doprinosa u slučaju nesreće na radu: Zakon o obveznom zdravstvenom osiguranju, članak 16, NN 80/13. i 137/13. te Pravilnika o pravima, uvjetima i načinu ostvarivanja prava iz obveznog zdravstvenog osiguranja u slučaju ozljede na radu i profesionalne bolesti - NN 1/11. ).</w:t>
      </w:r>
    </w:p>
    <w:p w14:paraId="677B2D3B">
      <w:pPr>
        <w:suppressAutoHyphens w:val="0"/>
        <w:rPr>
          <w:rFonts w:ascii="Calibri Light" w:hAnsi="Calibri Light" w:cs="Calibri Light"/>
          <w:sz w:val="21"/>
          <w:szCs w:val="21"/>
          <w:lang w:eastAsia="hr-HR"/>
        </w:rPr>
      </w:pPr>
      <w:r>
        <w:rPr>
          <w:rFonts w:ascii="Calibri Light" w:hAnsi="Calibri Light" w:cs="Calibri Light"/>
          <w:sz w:val="21"/>
          <w:szCs w:val="21"/>
          <w:lang w:eastAsia="hr-HR"/>
        </w:rPr>
        <w:t>Kratak opis poslova koje će obavljati učenik/ca: _____________________________________________________________________________________</w:t>
      </w:r>
    </w:p>
    <w:p w14:paraId="7B831848">
      <w:pPr>
        <w:suppressAutoHyphens w:val="0"/>
        <w:rPr>
          <w:rFonts w:ascii="Calibri Light" w:hAnsi="Calibri Light" w:cs="Calibri Light"/>
          <w:sz w:val="16"/>
          <w:szCs w:val="16"/>
          <w:lang w:eastAsia="hr-HR"/>
        </w:rPr>
      </w:pPr>
      <w:r>
        <w:rPr>
          <w:rFonts w:ascii="Calibri Light" w:hAnsi="Calibri Light" w:cs="Calibri Light"/>
          <w:sz w:val="21"/>
          <w:szCs w:val="21"/>
          <w:lang w:eastAsia="hr-HR"/>
        </w:rPr>
        <w:t xml:space="preserve">Broj radnih sati (dnevno – tjedno – mjesečno) _____________________________________  </w:t>
      </w:r>
      <w:r>
        <w:rPr>
          <w:rFonts w:ascii="Calibri Light" w:hAnsi="Calibri Light" w:cs="Calibri Light"/>
          <w:sz w:val="16"/>
          <w:szCs w:val="16"/>
          <w:lang w:eastAsia="hr-HR"/>
        </w:rPr>
        <w:t xml:space="preserve">(malodobni učenici koji su navršili 15 godina života mogu raditi 8 sati dnevno odnosno 40 sati tjedno i to u vremenu od 06 – 20 sati. Zabranjen je rad maloljetnog redovitog učenika u razdoblju između 20 sati uvečer i 6 sati ujutro). </w:t>
      </w:r>
    </w:p>
    <w:p w14:paraId="23F6A577">
      <w:pPr>
        <w:suppressAutoHyphens w:val="0"/>
        <w:rPr>
          <w:rFonts w:ascii="Calibri Light" w:hAnsi="Calibri Light" w:cs="Calibri Light"/>
          <w:sz w:val="21"/>
          <w:szCs w:val="21"/>
          <w:lang w:eastAsia="hr-HR"/>
        </w:rPr>
      </w:pPr>
      <w:r>
        <w:rPr>
          <w:rFonts w:ascii="Calibri Light" w:hAnsi="Calibri Light" w:cs="Calibri Light"/>
          <w:sz w:val="21"/>
          <w:szCs w:val="21"/>
          <w:lang w:eastAsia="hr-HR"/>
        </w:rPr>
        <w:t>Cijena sata ( neto ): ______________________________________________________________________________________</w:t>
      </w:r>
    </w:p>
    <w:p w14:paraId="11249AE4">
      <w:pPr>
        <w:suppressAutoHyphens w:val="0"/>
        <w:rPr>
          <w:rFonts w:ascii="Calibri Light" w:hAnsi="Calibri Light"/>
          <w:sz w:val="22"/>
          <w:szCs w:val="22"/>
          <w:lang w:eastAsia="hr-HR"/>
        </w:rPr>
      </w:pPr>
      <w:r>
        <w:rPr>
          <w:rFonts w:ascii="Calibri Light" w:hAnsi="Calibri Light"/>
          <w:sz w:val="22"/>
          <w:szCs w:val="22"/>
          <w:lang w:eastAsia="hr-HR"/>
        </w:rPr>
        <w:t>Potpisivanjem  i ovjeravanjem ove Uputnice poslodavac prihvaća prava i obveze koje se nalaze na poleđini Uputnice, te je odgovoran za dostavu realiziranog ugovora o povremenom radu redovitog učenika Učeničkom servisu, odnosno poništavanju istog u slučaju otkazivanja ugovora, sukladno uputama na poleđini Uputnice. U suprotnom, Učenički servis zadržava pravo da poslodavcu za naredno razdoblje uskrati izdavanje ugovora. Ujedno daje suglasnost za prihvat računa elektroničkim putem.</w:t>
      </w:r>
      <w:r>
        <w:rPr>
          <w:rFonts w:ascii="Calibri Light" w:hAnsi="Calibri Light"/>
          <w:sz w:val="22"/>
          <w:szCs w:val="22"/>
          <w:lang w:eastAsia="hr-HR"/>
        </w:rPr>
        <w:tab/>
      </w:r>
      <w:r>
        <w:rPr>
          <w:rFonts w:ascii="Calibri Light" w:hAnsi="Calibri Light"/>
          <w:sz w:val="22"/>
          <w:szCs w:val="22"/>
          <w:lang w:eastAsia="hr-HR"/>
        </w:rPr>
        <w:tab/>
      </w:r>
    </w:p>
    <w:p w14:paraId="70F8779B">
      <w:pPr>
        <w:suppressAutoHyphens w:val="0"/>
        <w:ind w:firstLine="2940" w:firstLineChars="1400"/>
        <w:rPr>
          <w:rFonts w:ascii="Calibri Light" w:hAnsi="Calibri Light"/>
          <w:sz w:val="21"/>
          <w:szCs w:val="21"/>
          <w:lang w:eastAsia="hr-HR"/>
        </w:rPr>
      </w:pPr>
      <w:bookmarkStart w:id="0" w:name="_GoBack"/>
      <w:bookmarkEnd w:id="0"/>
      <w:r>
        <w:rPr>
          <w:rFonts w:ascii="Calibri Light" w:hAnsi="Calibri Light"/>
          <w:sz w:val="21"/>
          <w:szCs w:val="21"/>
          <w:lang w:eastAsia="hr-HR"/>
        </w:rPr>
        <w:t>Potpis i pečat odgovorne osobe: ________________________________</w:t>
      </w:r>
    </w:p>
    <w:p w14:paraId="07117969">
      <w:pPr>
        <w:shd w:val="clear" w:color="auto" w:fill="FFFFFF"/>
        <w:suppressAutoHyphens w:val="0"/>
        <w:spacing w:before="103" w:after="48" w:line="300" w:lineRule="auto"/>
        <w:jc w:val="both"/>
        <w:textAlignment w:val="baseline"/>
        <w:rPr>
          <w:rFonts w:ascii="Calibri Light" w:hAnsi="Calibri Light"/>
          <w:b/>
          <w:color w:val="231F20"/>
          <w:sz w:val="22"/>
          <w:szCs w:val="22"/>
          <w:lang w:eastAsia="hr-HR"/>
        </w:rPr>
      </w:pPr>
    </w:p>
    <w:p w14:paraId="446B6D9D">
      <w:pPr>
        <w:shd w:val="clear" w:color="auto" w:fill="FFFFFF"/>
        <w:suppressAutoHyphens w:val="0"/>
        <w:spacing w:before="103" w:after="48" w:line="300" w:lineRule="auto"/>
        <w:jc w:val="both"/>
        <w:textAlignment w:val="baseline"/>
        <w:rPr>
          <w:rFonts w:ascii="Calibri Light" w:hAnsi="Calibri Light"/>
          <w:b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b/>
          <w:color w:val="231F20"/>
          <w:sz w:val="22"/>
          <w:szCs w:val="22"/>
          <w:lang w:eastAsia="hr-HR"/>
        </w:rPr>
        <w:t>Izdavanje ugovora kao službenog dokumenta sa sobom nosi prava i obveze kako posrednika tako i poslodavca.</w:t>
      </w:r>
    </w:p>
    <w:p w14:paraId="6858E9EA">
      <w:pPr>
        <w:shd w:val="clear" w:color="auto" w:fill="FFFFFF"/>
        <w:suppressAutoHyphens w:val="0"/>
        <w:spacing w:before="103" w:after="48" w:line="300" w:lineRule="auto"/>
        <w:jc w:val="both"/>
        <w:textAlignment w:val="baseline"/>
        <w:rPr>
          <w:rFonts w:ascii="Calibri Light" w:hAnsi="Calibri Light"/>
          <w:b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b/>
          <w:color w:val="231F20"/>
          <w:sz w:val="22"/>
          <w:szCs w:val="22"/>
          <w:lang w:eastAsia="hr-HR"/>
        </w:rPr>
        <w:t>Izvadak iz Pravilnika o obavljanju djelatnosti u svezi sa zapošljavanjem NN br. 28/2019:</w:t>
      </w:r>
    </w:p>
    <w:p w14:paraId="36129398">
      <w:pPr>
        <w:shd w:val="clear" w:color="auto" w:fill="FFFFFF"/>
        <w:suppressAutoHyphens w:val="0"/>
        <w:spacing w:before="103" w:after="48" w:line="300" w:lineRule="auto"/>
        <w:jc w:val="center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Članak 12.</w:t>
      </w:r>
    </w:p>
    <w:p w14:paraId="01B5030B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(1) O povremenom radu redovitog učenika sklapa se ugovor koji nosi naziv: »Ugovor o povremenom radu redovitog učenika« (u daljnjem tekstu: ugovor).</w:t>
      </w:r>
    </w:p>
    <w:p w14:paraId="184261CA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(2) Ugovor iz stavka 1. ovoga članka sklapaju maloljetni redoviti učenik uz supotpis zakonskog zastupnika ili skrbnika i naručitelja posla, a uz posredovanje srednjoškolske ustanove.</w:t>
      </w:r>
    </w:p>
    <w:p w14:paraId="45AE3CFB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(3) Ugovor iz stavka 1. ovoga članka mora sadržavati broj pod kojim su srednjoškolske ustanove upisane u evidenciju ministarstva nadležnog za rad, ime i prezime učenika, datum i mjesto rođenja učenika, OIB učenika, broj članske isprave, puni naziv i sjedište naručitelja posla, podatke o vrsti poslova, broju radnih sati, cijeni sata rada i iznosu zarade.</w:t>
      </w:r>
    </w:p>
    <w:p w14:paraId="48663550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(4) Ugovor se sklapa u četiri istovjetna primjerka.</w:t>
      </w:r>
    </w:p>
    <w:p w14:paraId="14180685">
      <w:pPr>
        <w:shd w:val="clear" w:color="auto" w:fill="FFFFFF"/>
        <w:suppressAutoHyphens w:val="0"/>
        <w:spacing w:before="103" w:after="48" w:line="300" w:lineRule="auto"/>
        <w:jc w:val="center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Članak 17.</w:t>
      </w:r>
    </w:p>
    <w:p w14:paraId="78BEE897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(1) Srednjoškolske ustanove prije početka rada učeniku uručuju ugovor iz članka 12. ovoga Pravilnika.</w:t>
      </w:r>
    </w:p>
    <w:p w14:paraId="4EEDE59C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(2) Naručitelj je dužan ovjeriti i dopuniti ugovor sa stvarnim brojem sati rada i iznosom zarade učenika u roku od 15 dana nakon obavljenog posla odnosno nakon što mu učenik po obavljenom poslu dostavi ugovor.</w:t>
      </w:r>
    </w:p>
    <w:p w14:paraId="178E7C26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(3) Ugovor iz stavka 2. ovoga članka za srednjoškolske ustanove je vjerodostojna isprava za obračun i naplatu:</w:t>
      </w:r>
    </w:p>
    <w:p w14:paraId="503D758D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1) zarade za obavljeni rad redovitog učenika</w:t>
      </w:r>
    </w:p>
    <w:p w14:paraId="60D38174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2) doprinosa za slučaj ozljede na radu redovitog učenika odnosno drugih doprinosa prema posebnim propisima i</w:t>
      </w:r>
    </w:p>
    <w:p w14:paraId="2D1A3A2D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3) naknade za srednjoškolske ustanove koja ne može biti veća od 10% od iznosa učenikove zarade.</w:t>
      </w:r>
    </w:p>
    <w:p w14:paraId="62368D90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(4) Naknada iz stavka 3. točke 3. ovoga članka može se naplatiti samo od naručitelja i služi u svrhu poboljšanja učeničkog standarda u srednjoškolskim ustanovama</w:t>
      </w:r>
      <w:r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.</w:t>
      </w:r>
    </w:p>
    <w:p w14:paraId="61E1B683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b/>
          <w:i/>
          <w:color w:val="231F20"/>
          <w:sz w:val="22"/>
          <w:szCs w:val="22"/>
          <w:u w:val="single"/>
          <w:lang w:eastAsia="hr-HR"/>
        </w:rPr>
      </w:pPr>
      <w:r>
        <w:rPr>
          <w:rFonts w:ascii="Calibri Light" w:hAnsi="Calibri Light"/>
          <w:b/>
          <w:i/>
          <w:color w:val="231F20"/>
          <w:sz w:val="22"/>
          <w:szCs w:val="22"/>
          <w:u w:val="single"/>
          <w:lang w:eastAsia="hr-HR"/>
        </w:rPr>
        <w:t>VAŽNO:</w:t>
      </w:r>
    </w:p>
    <w:p w14:paraId="2B239A54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Sva navedena davanja uplaćuje poslodavac na neto zaradu učenika i ukupno iznose 15,5%, knjiže se u trošak i na njih poslodavac ne plaća PDV.</w:t>
      </w:r>
    </w:p>
    <w:p w14:paraId="0FE46116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Ukoliko učenik podigne ugovor ali iz nekog razloga </w:t>
      </w:r>
      <w:r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odustane</w:t>
      </w: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od posla ili poslodavac nije zadovoljan odnosom učenika prema radu, poslodavac je dužan u roku tri dana </w:t>
      </w:r>
      <w:r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otkazati</w:t>
      </w: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ugovor i </w:t>
      </w:r>
      <w:r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vratiti</w:t>
      </w: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</w:t>
      </w:r>
      <w:r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ga na poništenje</w:t>
      </w: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( u protivnom ugovor se evidentira pri HZZO-u kao radni).</w:t>
      </w:r>
    </w:p>
    <w:p w14:paraId="476D30EE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</w:p>
    <w:p w14:paraId="42FAED2F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u w:val="single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u w:val="single"/>
          <w:lang w:eastAsia="hr-HR"/>
        </w:rPr>
        <w:t>NAPOMENA:</w:t>
      </w:r>
    </w:p>
    <w:p w14:paraId="2F69EBEF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Učenici koji rade na benzinskim postajama i vrše </w:t>
      </w:r>
      <w:r>
        <w:rPr>
          <w:rFonts w:ascii="Calibri Light" w:hAnsi="Calibri Light"/>
          <w:i/>
          <w:color w:val="231F20"/>
          <w:sz w:val="22"/>
          <w:szCs w:val="22"/>
          <w:u w:val="single"/>
          <w:lang w:eastAsia="hr-HR"/>
        </w:rPr>
        <w:t>poslove čišćenja stakala ne mogu dobiti radni ugovor</w:t>
      </w: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( ugovor sadrži prava i obveze) iz razloga što poslodavac za imenovane ne isplaćuje plaću, pa time niti zakonom propisane doprinose u slučaju nesreće na radu  ili učinjene štete, odnosno ostala davanja .</w:t>
      </w:r>
    </w:p>
    <w:p w14:paraId="0D8CEAB9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Ukoliko učenici rade na drugim poslovima u sklopu benzinskih postaja, potrebno je da poslodavac to upiše na </w:t>
      </w:r>
      <w:r>
        <w:rPr>
          <w:rFonts w:ascii="Calibri Light" w:hAnsi="Calibri Light"/>
          <w:color w:val="231F20"/>
          <w:sz w:val="22"/>
          <w:szCs w:val="22"/>
          <w:lang w:eastAsia="hr-HR"/>
        </w:rPr>
        <w:t>evidencijski list</w:t>
      </w:r>
      <w:r>
        <w:rPr>
          <w:rFonts w:ascii="Calibri Light" w:hAnsi="Calibri Light"/>
          <w:i/>
          <w:color w:val="231F20"/>
          <w:sz w:val="22"/>
          <w:szCs w:val="22"/>
          <w:lang w:eastAsia="hr-HR"/>
        </w:rPr>
        <w:t>, kao i napomenu da će mu za to biti isplaćena plaća, te potvrdi pečatom i potpisom.</w:t>
      </w:r>
    </w:p>
    <w:p w14:paraId="6F7FEBBB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</w:p>
    <w:p w14:paraId="2A864097">
      <w:pPr>
        <w:rPr>
          <w:rFonts w:ascii="Calibri Light" w:hAnsi="Calibri Light"/>
          <w:sz w:val="22"/>
          <w:szCs w:val="22"/>
          <w:lang w:eastAsia="hr-HR"/>
        </w:rPr>
      </w:pPr>
      <w:r>
        <w:rPr>
          <w:rFonts w:ascii="Calibri Light" w:hAnsi="Calibri Light"/>
          <w:sz w:val="22"/>
          <w:szCs w:val="22"/>
          <w:lang w:eastAsia="hr-HR"/>
        </w:rPr>
        <w:t>"Posjeduje suglasnost Republike Hrvatske, Ministarstva rada, mirovinskoga sustava, obitelji i socijalne politike za obavljanje poslova u posredovanju za povremeni rad učenika. Rješenje klasa: 102-02/22-02/01 Urbroj: 524-04-01-02/1-22-2 od 08.veljače 2022. godine."</w:t>
      </w:r>
    </w:p>
    <w:p w14:paraId="66BDA057">
      <w:pPr>
        <w:rPr>
          <w:rFonts w:ascii="Calibri Light" w:hAnsi="Calibri Light"/>
          <w:sz w:val="22"/>
          <w:szCs w:val="22"/>
          <w:lang w:eastAsia="hr-HR"/>
        </w:rPr>
      </w:pPr>
    </w:p>
    <w:p w14:paraId="721565D7">
      <w:pPr>
        <w:widowControl w:val="0"/>
        <w:tabs>
          <w:tab w:val="left" w:pos="1530"/>
        </w:tabs>
        <w:suppressAutoHyphens w:val="0"/>
        <w:autoSpaceDE w:val="0"/>
        <w:autoSpaceDN w:val="0"/>
        <w:adjustRightInd w:val="0"/>
        <w:spacing w:before="100" w:beforeAutospacing="1" w:after="160" w:line="300" w:lineRule="auto"/>
        <w:jc w:val="both"/>
        <w:rPr>
          <w:rFonts w:ascii="Calibri Light" w:hAnsi="Calibri Light" w:cs="Arial"/>
          <w:sz w:val="21"/>
          <w:szCs w:val="21"/>
          <w:lang w:eastAsia="hr-HR"/>
        </w:rPr>
      </w:pPr>
    </w:p>
    <w:p w14:paraId="39F0D082"/>
    <w:p w14:paraId="74B2E070"/>
    <w:sectPr>
      <w:headerReference r:id="rId5" w:type="default"/>
      <w:footerReference r:id="rId6" w:type="default"/>
      <w:pgSz w:w="11907" w:h="16840"/>
      <w:pgMar w:top="1417" w:right="1417" w:bottom="1417" w:left="141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EE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EE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6CCAF">
    <w:r>
      <w:rPr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-4445</wp:posOffset>
          </wp:positionH>
          <wp:positionV relativeFrom="paragraph">
            <wp:posOffset>139065</wp:posOffset>
          </wp:positionV>
          <wp:extent cx="5761355" cy="89535"/>
          <wp:effectExtent l="0" t="0" r="0" b="5715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355" cy="89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7"/>
      <w:tblW w:w="5000" w:type="pct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9289"/>
    </w:tblGrid>
    <w:tr w14:paraId="21DA329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</w:tblPrEx>
      <w:tc>
        <w:tcPr>
          <w:tcW w:w="9063" w:type="dxa"/>
        </w:tcPr>
        <w:p w14:paraId="71580987">
          <w:pPr>
            <w:pStyle w:val="4"/>
            <w:jc w:val="center"/>
            <w:rPr>
              <w:b/>
              <w:bCs/>
              <w:color w:val="767171" w:themeColor="background2" w:themeShade="80"/>
              <w:sz w:val="26"/>
              <w:szCs w:val="26"/>
            </w:rPr>
          </w:pPr>
          <w:r>
            <w:rPr>
              <w:color w:val="767171" w:themeColor="background2" w:themeShade="80"/>
              <w:sz w:val="26"/>
              <w:szCs w:val="26"/>
            </w:rPr>
            <w:t xml:space="preserve">OIB: 56214920982 </w:t>
          </w:r>
          <w:r>
            <w:rPr>
              <w:b/>
              <w:bCs/>
              <w:color w:val="8FAADC" w:themeColor="accent1" w:themeTint="99"/>
              <w:sz w:val="26"/>
              <w:szCs w:val="26"/>
              <w14:textFill>
                <w14:solidFill>
                  <w14:schemeClr w14:val="accent1">
                    <w14:lumMod w14:val="60000"/>
                    <w14:lumOff w14:val="40000"/>
                  </w14:schemeClr>
                </w14:solidFill>
              </w14:textFill>
            </w:rPr>
            <w:t>&gt;</w:t>
          </w:r>
          <w:r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>
            <w:rPr>
              <w:color w:val="767171" w:themeColor="background2" w:themeShade="80"/>
              <w:sz w:val="26"/>
              <w:szCs w:val="26"/>
            </w:rPr>
            <w:t>MB: 03999360</w:t>
          </w:r>
          <w:r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>
            <w:rPr>
              <w:b/>
              <w:bCs/>
              <w:color w:val="8FAADC" w:themeColor="accent1" w:themeTint="99"/>
              <w:sz w:val="26"/>
              <w:szCs w:val="26"/>
              <w14:textFill>
                <w14:solidFill>
                  <w14:schemeClr w14:val="accent1">
                    <w14:lumMod w14:val="60000"/>
                    <w14:lumOff w14:val="40000"/>
                  </w14:schemeClr>
                </w14:solidFill>
              </w14:textFill>
            </w:rPr>
            <w:t>&gt;</w:t>
          </w:r>
          <w:r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>
            <w:rPr>
              <w:color w:val="767171" w:themeColor="background2" w:themeShade="80"/>
              <w:sz w:val="26"/>
              <w:szCs w:val="26"/>
            </w:rPr>
            <w:t>Šifra škole: 18-069-507</w:t>
          </w:r>
        </w:p>
        <w:p w14:paraId="5C4A1A27">
          <w:pPr>
            <w:pStyle w:val="4"/>
            <w:jc w:val="center"/>
            <w:rPr>
              <w:sz w:val="26"/>
              <w:szCs w:val="26"/>
            </w:rPr>
          </w:pPr>
          <w:r>
            <w:rPr>
              <w:color w:val="767171" w:themeColor="background2" w:themeShade="80"/>
              <w:sz w:val="26"/>
              <w:szCs w:val="26"/>
            </w:rPr>
            <w:t>IBAN: HR70 2402 0061 1013 44528</w:t>
          </w:r>
        </w:p>
      </w:tc>
    </w:tr>
  </w:tbl>
  <w:p w14:paraId="3C680A62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5000" w:type="pct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935"/>
      <w:gridCol w:w="4354"/>
    </w:tblGrid>
    <w:tr w14:paraId="40C52D87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815" w:type="dxa"/>
          <w:vAlign w:val="center"/>
        </w:tcPr>
        <w:p w14:paraId="09045A85">
          <w:pPr>
            <w:pStyle w:val="5"/>
            <w:rPr>
              <w:rFonts w:cstheme="minorHAnsi"/>
            </w:rPr>
          </w:pPr>
          <w:r>
            <w:rPr>
              <w:rFonts w:cstheme="minorHAnsi"/>
              <w:lang w:val="en-US"/>
            </w:rPr>
            <w:drawing>
              <wp:inline distT="0" distB="0" distL="0" distR="0">
                <wp:extent cx="2762250" cy="1298575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lika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23539" cy="13279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8" w:type="dxa"/>
          <w:vAlign w:val="center"/>
        </w:tcPr>
        <w:p w14:paraId="46A1902C">
          <w:pPr>
            <w:pStyle w:val="5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>
            <w:rPr>
              <w:rFonts w:cstheme="minorHAnsi"/>
              <w:color w:val="767171" w:themeColor="background2" w:themeShade="80"/>
              <w:sz w:val="26"/>
              <w:szCs w:val="26"/>
            </w:rPr>
            <w:t>Rižanske skupštine 2, 52100 Pula</w:t>
          </w:r>
        </w:p>
        <w:p w14:paraId="056693D3">
          <w:pPr>
            <w:pStyle w:val="5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>
            <w:rPr>
              <w:rFonts w:cstheme="minorHAnsi"/>
              <w:color w:val="767171" w:themeColor="background2" w:themeShade="80"/>
              <w:sz w:val="26"/>
              <w:szCs w:val="26"/>
            </w:rPr>
            <w:t>e-mail: kristina.kostesic@skole.hr</w:t>
          </w:r>
        </w:p>
        <w:p w14:paraId="40543FEF">
          <w:pPr>
            <w:pStyle w:val="5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>
            <w:rPr>
              <w:rFonts w:cstheme="minorHAnsi"/>
              <w:color w:val="767171" w:themeColor="background2" w:themeShade="80"/>
              <w:sz w:val="26"/>
              <w:szCs w:val="26"/>
            </w:rPr>
            <w:t>tel.: +385 (0) 52 543 144</w:t>
          </w:r>
        </w:p>
        <w:p w14:paraId="0711610F">
          <w:pPr>
            <w:pStyle w:val="5"/>
            <w:jc w:val="right"/>
            <w:rPr>
              <w:rFonts w:cstheme="minorHAnsi"/>
              <w:sz w:val="26"/>
              <w:szCs w:val="26"/>
            </w:rPr>
          </w:pPr>
          <w:r>
            <w:rPr>
              <w:rFonts w:cstheme="minorHAnsi"/>
              <w:color w:val="767171" w:themeColor="background2" w:themeShade="80"/>
              <w:sz w:val="26"/>
              <w:szCs w:val="26"/>
            </w:rPr>
            <w:t>www.medicinskaskolapula.hr</w:t>
          </w:r>
        </w:p>
      </w:tc>
    </w:tr>
  </w:tbl>
  <w:p w14:paraId="555D2284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B00"/>
    <w:rsid w:val="000E388D"/>
    <w:rsid w:val="001C28C9"/>
    <w:rsid w:val="00294806"/>
    <w:rsid w:val="00321820"/>
    <w:rsid w:val="003E5541"/>
    <w:rsid w:val="00482501"/>
    <w:rsid w:val="0066537D"/>
    <w:rsid w:val="00677B00"/>
    <w:rsid w:val="006E237D"/>
    <w:rsid w:val="0080344A"/>
    <w:rsid w:val="008077B9"/>
    <w:rsid w:val="00851F0E"/>
    <w:rsid w:val="00895E82"/>
    <w:rsid w:val="008C37D3"/>
    <w:rsid w:val="00975681"/>
    <w:rsid w:val="00BB61A5"/>
    <w:rsid w:val="00D01E93"/>
    <w:rsid w:val="00DB6E47"/>
    <w:rsid w:val="00FA0FE1"/>
    <w:rsid w:val="00FB4B16"/>
    <w:rsid w:val="00FC4DBE"/>
    <w:rsid w:val="6BE8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hr-HR" w:eastAsia="ar-SA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unhideWhenUsed/>
    <w:uiPriority w:val="99"/>
    <w:pPr>
      <w:tabs>
        <w:tab w:val="center" w:pos="4536"/>
        <w:tab w:val="right" w:pos="9072"/>
      </w:tabs>
      <w:suppressAutoHyphens w:val="0"/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536"/>
        <w:tab w:val="right" w:pos="9072"/>
      </w:tabs>
      <w:suppressAutoHyphens w:val="0"/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character" w:styleId="6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Zaglavlje Char"/>
    <w:basedOn w:val="2"/>
    <w:link w:val="5"/>
    <w:qFormat/>
    <w:uiPriority w:val="99"/>
  </w:style>
  <w:style w:type="character" w:customStyle="1" w:styleId="9">
    <w:name w:val="Podnožje Char"/>
    <w:basedOn w:val="2"/>
    <w:link w:val="4"/>
    <w:qFormat/>
    <w:uiPriority w:val="99"/>
  </w:style>
  <w:style w:type="character" w:customStyle="1" w:styleId="10">
    <w:name w:val="Neriješeno spominjanje1"/>
    <w:basedOn w:val="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781</Words>
  <Characters>4454</Characters>
  <Lines>37</Lines>
  <Paragraphs>10</Paragraphs>
  <TotalTime>3</TotalTime>
  <ScaleCrop>false</ScaleCrop>
  <LinksUpToDate>false</LinksUpToDate>
  <CharactersWithSpaces>5225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2026-01-23T06:53:00Z</dcterms:created>
  <dc:creator>Goran Pikot</dc:creator>
  <cp:lastModifiedBy>Ana Nefat</cp:lastModifiedBy>
  <dcterms:modified xsi:type="dcterms:W3CDTF">2026-05-28T12:37:20Z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BCE0EEEAFE314ADAB8ED10FBB0E4FAA3_13</vt:lpwstr>
  </property>
</Properties>
</file>